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BD" w:rsidRDefault="003F0CBD" w:rsidP="003F0C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 wicedyrektora należy w szczególności: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sprawowanie nadzoru pedagogicznego zgodnie z odrębnymi przepisami, </w:t>
      </w:r>
      <w:r>
        <w:rPr>
          <w:rFonts w:ascii="Arial" w:hAnsi="Arial" w:cs="Arial"/>
          <w:bCs/>
          <w:sz w:val="22"/>
          <w:szCs w:val="22"/>
        </w:rPr>
        <w:br/>
        <w:t>w tym prowadzenie hospitacji u wskazanych przez dyrektora nauczycieli;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nadzorowanie pracy Samorządu Szkolnego;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kierowanie Komisją Stypendialną;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udostępnianie informacji uczniom, rodzicom i nauczycielom o formach pomocy materialnej uczniom;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prowadzenie ewidencji godzin nadliczbowych i przekazywanie jej do księgowości;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prowadzenie Księgi Zastępstw i wyznaczanie nauczycieli na zastępstwa;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nadzorowanie pracy nauczycielskich zespołów zadaniowych (między innymi przygotowujących analizę wyników badań efektywności nauczania i wychowania)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opracowywanie rokroczne szkolnego zestawu podręczników i programów nauczania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nadzorowanie pracy zespołów </w:t>
      </w:r>
      <w:proofErr w:type="spellStart"/>
      <w:r>
        <w:rPr>
          <w:rFonts w:ascii="Arial" w:hAnsi="Arial" w:cs="Arial"/>
          <w:bCs/>
          <w:sz w:val="22"/>
          <w:szCs w:val="22"/>
        </w:rPr>
        <w:t>międzyprzedmiotowych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opracowywanie planu lekcji na każdy rok szkolny i wprowadzanie niezbędnych zmian po wszelkich zamianach organizacyjnych;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sprawowanie bezpośredniego nadzoru nad prawidłową realizacją zadań zleconych nauczycielom;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i zatwierdzanie dokumentacji wycieczek;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opracowywanie planu apeli, imprez szkolnych i kalendarza szkolnego;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zapewnianie pomocy nauczycielom w realizacji ich zadań i oraz ich doskonaleniu zawodowym;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współdziałanie ze szkołami wyższymi oraz zakładami kształcenia nauczycieli 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nadzór nad organizacjami, stowarzyszeniami i wolontariuszami działającymi </w:t>
      </w:r>
      <w:r>
        <w:rPr>
          <w:rFonts w:ascii="Arial" w:hAnsi="Arial" w:cs="Arial"/>
          <w:bCs/>
          <w:sz w:val="22"/>
          <w:szCs w:val="22"/>
        </w:rPr>
        <w:br/>
        <w:t>w szkole za zgodą Dyrektora szkoły;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opracowywanie na potrzeby dyrektora i Rady Pedagogicznej wniosków </w:t>
      </w:r>
      <w:r>
        <w:rPr>
          <w:rFonts w:ascii="Arial" w:hAnsi="Arial" w:cs="Arial"/>
          <w:bCs/>
          <w:sz w:val="22"/>
          <w:szCs w:val="22"/>
        </w:rPr>
        <w:br/>
        <w:t>ze sprawowanego nadzoru pedagogicznego;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w szczególności realizacji przez nauczycieli podstaw programowych nauczanego przedmiotu;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realizacji indywidualnego nauczania;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egzekwowanie przestrzegania przez nauczycieli i uczniów postanowień statutu;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przygotowywanie materiałów celem ich publikacji na stronie </w:t>
      </w:r>
      <w:r>
        <w:rPr>
          <w:rFonts w:ascii="Arial" w:hAnsi="Arial" w:cs="Arial"/>
          <w:b/>
          <w:bCs/>
          <w:sz w:val="22"/>
          <w:szCs w:val="22"/>
        </w:rPr>
        <w:t>www</w:t>
      </w:r>
      <w:r>
        <w:rPr>
          <w:rFonts w:ascii="Arial" w:hAnsi="Arial" w:cs="Arial"/>
          <w:bCs/>
          <w:sz w:val="22"/>
          <w:szCs w:val="22"/>
        </w:rPr>
        <w:t xml:space="preserve"> szkoły </w:t>
      </w:r>
      <w:r>
        <w:rPr>
          <w:rFonts w:ascii="Arial" w:hAnsi="Arial" w:cs="Arial"/>
          <w:bCs/>
          <w:sz w:val="22"/>
          <w:szCs w:val="22"/>
        </w:rPr>
        <w:br/>
        <w:t>oraz systematyczne kontrolowanie jej zawartości;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prawidłowości wymagań edukacyjnych stawianych przez nauczycieli uczniom w zakresie zgodności ich z podstawową programową i wewnątrzszkolnymi zasadami oceniania;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rozstrzyganie sporów między uczniami i nauczycielami w zakresie upoważnienia dyrektora szkoły;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współdziałanie z Radą Rodziców 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dbanie o autorytet Rady Pedagogicznej, ochronę praw i godności nauczycieli;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współdziałanie z Poradnią Pedagogiczno-Psychologiczną, policją i innymi instytucjami w zakresie pomocy uczniom;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wykonywanie poleceń Dyrektora szkoły;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zastępowanie dyrektora szkoły podczas jego nieobecności. </w:t>
      </w:r>
    </w:p>
    <w:p w:rsidR="00FB4734" w:rsidRDefault="00FB4734">
      <w:bookmarkStart w:id="0" w:name="_GoBack"/>
      <w:bookmarkEnd w:id="0"/>
    </w:p>
    <w:sectPr w:rsidR="00FB4734" w:rsidSect="00DD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1A3C"/>
    <w:multiLevelType w:val="multilevel"/>
    <w:tmpl w:val="46629476"/>
    <w:name w:val="mojStyl2222222222222223222223222222222222222222222222222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CBD"/>
    <w:rsid w:val="003F0CBD"/>
    <w:rsid w:val="004B6135"/>
    <w:rsid w:val="00DD1574"/>
    <w:rsid w:val="00FB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malwis</dc:creator>
  <cp:lastModifiedBy>Admin</cp:lastModifiedBy>
  <cp:revision>2</cp:revision>
  <dcterms:created xsi:type="dcterms:W3CDTF">2013-11-14T14:18:00Z</dcterms:created>
  <dcterms:modified xsi:type="dcterms:W3CDTF">2018-01-19T08:40:00Z</dcterms:modified>
</cp:coreProperties>
</file>